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417"/>
        <w:gridCol w:w="1276"/>
        <w:gridCol w:w="1207"/>
        <w:gridCol w:w="1275"/>
        <w:gridCol w:w="2622"/>
        <w:gridCol w:w="1416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201061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23.02.2020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B777-300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EI-GFA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ВС при буксировке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203887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13.07.2020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RA-24135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ложная сигнализация повышенной вибрации правого двигателя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204008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19.07.2020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RA-25421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генератора с последующим возгоранием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 xml:space="preserve">SCF-NP,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F-POST</w:t>
            </w:r>
          </w:p>
        </w:tc>
      </w:tr>
      <w:tr>
        <w:trPr>
          <w:trHeight w:val="499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204644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20.08.2020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RA-06148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грубое приземление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205523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03.10.2020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ЕЭВС (прототип - Cessna)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RA-2358G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двигателя из-за полной выработки топлива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FUEL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206321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12.11.2020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L410 UVP-E20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RA-67070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выброс пламени при запуске левого двигателя 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206345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13.11.2020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Ан-124-100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RA-82081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самопроизвольная уборка ПОШ в процессе ТО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206444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18.11.2020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Як-40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RA-87947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разрушение пневматика правой опоры шасси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206601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26.11.2020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B737-400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VP-BCK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ложная сигнализация невыпуска левой опоры шасси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206844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08.12.2020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Ми-2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RA-15749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давления масла в главном редукторе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91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206841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08.12.2020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RA-47260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правого двигателя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206861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09.12.2020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RA-46510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неуборка передней опоры шасси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88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206881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10.12.2020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VQ-BYW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СКВ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33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206901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11.12.2020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VQ-BYG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неуборка предкрылков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206904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11.12.2020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Ан-38-100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RA-41904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неисправность правого двигателя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360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207004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16.12.2020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VP-BOB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реверса СУ № 2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207081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20.12.2020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L410 UVP-E20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RA-67024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потеря радиосвязи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207262</w:t>
            </w:r>
          </w:p>
        </w:tc>
        <w:tc>
          <w:tcPr>
            <w:tcW w:w="141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29.12.2020</w:t>
            </w:r>
          </w:p>
        </w:tc>
        <w:tc>
          <w:tcPr>
            <w:tcW w:w="120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RA-24192</w:t>
            </w:r>
          </w:p>
        </w:tc>
        <w:tc>
          <w:tcPr>
            <w:tcW w:w="2622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самовыключение двигателя № 1 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SCF-PP, ICE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5bee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LibreOffice/7.0.0.3$Linux_X86_64 LibreOffice_project/8061b3e9204bef6b321a21033174034a5e2ea88e</Application>
  <Pages>1</Pages>
  <Words>214</Words>
  <Characters>1480</Characters>
  <CharactersWithSpaces>1560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2021-02-09T14:47:00Z</dcterms:created>
  <dc:creator>Бывалина Кристина</dc:creator>
  <dc:description/>
  <dc:language>ru-RU</dc:language>
  <cp:lastModifiedBy/>
  <dcterms:modified xsi:type="dcterms:W3CDTF">2021-02-10T09:52:48Z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