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3"/>
        <w:outlineLvl w:val="0"/>
      </w:pPr>
      <w:r>
        <w:rPr>
          <w:sz w:val="24"/>
        </w:rPr>
        <w:t xml:space="preserve">Зарегистрировано в Минюсте России 26 июня 2026 г. № 87268</w:t>
      </w:r>
      <w:r/>
    </w:p>
    <w:p>
      <w:pPr>
        <w:pStyle w:val="853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53"/>
        <w:jc w:val="both"/>
      </w:pPr>
      <w:r>
        <w:rPr>
          <w:sz w:val="24"/>
        </w:rPr>
      </w:r>
      <w:r/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МИНИСТЕРСТВО ТРАНСПОРТА РОССИЙСКОЙ ФЕДЕРАЦИИ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ФЕДЕРАЛЬНОЕ АГЕНТСТВО ВОЗДУШНОГО ТРАНСПОРТА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ПРИКАЗ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от 27 мая 2026 г. № 277-П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ОБ УТВЕРЖДЕНИИ ПОРЯДКА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ПРЕДСТАВЛЕНИЯ ГРАЖДАНАМИ, ПРЕТЕНДУЮЩИМИ НА ЗАМЕЩЕНИЕ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ДОЛЖНОСТЕЙ, И РАБОТНИКАМИ, ЗАМЕЩАЮЩИМИ ДОЛЖНОСТИ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В ОРГАНИЗАЦИЯХ, СОЗДАВАЕМЫХ ДЛЯ ВЫПОЛНЕНИЯ ЗАДАЧ,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ПОСТАВЛЕННЫХ ПЕРЕД ФЕДЕРАЛЬНЫМ АГЕНТСТВОМ ВОЗДУШНОГО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ТРАНСПОРТА, СВЕДЕНИЙ О СВОИХ ДОХОДАХ, РАСХОДАХ,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ОБ ИМУЩЕСТВЕ И ОБЯЗАТЕЛЬСТВАХ ИМУЩЕСТВЕННОГО ХАРАКТЕРА,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А ТАКЖЕ СВЕДЕНИЙ О ДОХОДАХ, РАСХОДАХ, ОБ ИМУЩЕСТВЕ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И ОБЯЗАТЕЛЬСТВАХ ИМУЩЕСТВЕННОГО ХАРАКТЕРА СВОИХ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СУПРУГИ (СУПРУГА) И НЕСОВЕРШЕННОЛЕТНИХ ДЕТЕЙ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  <w:t xml:space="preserve">В соответствии с </w:t>
      </w:r>
      <w:r>
        <w:rPr>
          <w:color w:val="000000" w:themeColor="text1"/>
          <w:sz w:val="24"/>
        </w:rPr>
        <w:t xml:space="preserve">частью 2 статьи 8</w:t>
      </w:r>
      <w:r>
        <w:rPr>
          <w:color w:val="000000" w:themeColor="text1"/>
          <w:sz w:val="24"/>
        </w:rPr>
        <w:t xml:space="preserve">, </w:t>
      </w:r>
      <w:r>
        <w:rPr>
          <w:color w:val="000000" w:themeColor="text1"/>
          <w:sz w:val="24"/>
        </w:rPr>
        <w:t xml:space="preserve">частью 1 статьи 8.1</w:t>
      </w:r>
      <w:r>
        <w:rPr>
          <w:color w:val="000000" w:themeColor="text1"/>
          <w:sz w:val="24"/>
        </w:rPr>
        <w:t xml:space="preserve"> Федерального закона </w:t>
        <w:br/>
        <w:t xml:space="preserve">от 25 декабря 2008 г. № 273-ФЗ «О противодействии коррупции», </w:t>
      </w:r>
      <w:r>
        <w:rPr>
          <w:color w:val="000000" w:themeColor="text1"/>
          <w:sz w:val="24"/>
        </w:rPr>
        <w:t xml:space="preserve">частью 2 статьи 3</w:t>
      </w:r>
      <w:r>
        <w:rPr>
          <w:color w:val="000000" w:themeColor="text1"/>
          <w:sz w:val="24"/>
        </w:rPr>
        <w:t xml:space="preserve"> Федерального закона от 3 декабря 2012 г. № 230-ФЗ «О контроле за соответствием расходов лиц, замещающих государственные должности, и иных лиц их доходам», </w:t>
      </w:r>
      <w:r>
        <w:rPr>
          <w:color w:val="000000" w:themeColor="text1"/>
          <w:sz w:val="24"/>
        </w:rPr>
        <w:t xml:space="preserve">подпунктом «б» пункта 22</w:t>
      </w:r>
      <w:r>
        <w:rPr>
          <w:color w:val="000000" w:themeColor="text1"/>
          <w:sz w:val="24"/>
        </w:rPr>
        <w:t xml:space="preserve">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 приказываю: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1. Утвердить прилагаемый </w:t>
      </w:r>
      <w:hyperlink w:tooltip="ПОРЯДОК" w:anchor="P38" w:history="1">
        <w:r>
          <w:rPr>
            <w:color w:val="000000" w:themeColor="text1"/>
            <w:sz w:val="24"/>
          </w:rPr>
          <w:t xml:space="preserve">Порядок</w:t>
        </w:r>
      </w:hyperlink>
      <w:r>
        <w:rPr>
          <w:color w:val="000000" w:themeColor="text1"/>
          <w:sz w:val="24"/>
        </w:rPr>
        <w:t xml:space="preserve"> представления гражданами, претендующими на замещение должностей, и работниками, замещающими должности в организациях, создаваемых для выполнения задач, поставленных перед Федеральным агентством воз</w:t>
      </w:r>
      <w:r>
        <w:rPr>
          <w:color w:val="000000" w:themeColor="text1"/>
          <w:sz w:val="24"/>
        </w:rPr>
        <w:t xml:space="preserve">душного транспорта,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2. Признать утратившим силу </w:t>
      </w:r>
      <w:r>
        <w:rPr>
          <w:color w:val="000000" w:themeColor="text1"/>
          <w:sz w:val="24"/>
        </w:rPr>
        <w:t xml:space="preserve">приказ</w:t>
      </w:r>
      <w:r>
        <w:rPr>
          <w:color w:val="000000" w:themeColor="text1"/>
          <w:sz w:val="24"/>
        </w:rPr>
        <w:t xml:space="preserve"> Федерального агентства воздушного транспорта </w:t>
        <w:br/>
        <w:t xml:space="preserve">от 14 марта 2024 г. № 271-П «Об утверждении Порядка представления гражданами, претендующими на з</w:t>
      </w:r>
      <w:r>
        <w:rPr>
          <w:color w:val="000000" w:themeColor="text1"/>
          <w:sz w:val="24"/>
        </w:rPr>
        <w:t xml:space="preserve">амещение должностей, и работниками, замещающими должности </w:t>
        <w:br/>
        <w:t xml:space="preserve">в организациях, созданных для выполнения задач, поставленных перед Федеральным агентством воздушного транспорта, сведений о своих доходах, расходах, об имуществе и обязательствах имущественного хара</w:t>
      </w:r>
      <w:r>
        <w:rPr>
          <w:color w:val="000000" w:themeColor="text1"/>
          <w:sz w:val="24"/>
        </w:rPr>
        <w:t xml:space="preserve">ктера, а также сведений о доходах, расходах, об имуществе и обязательствах имущественного характера своих супруги (супруга) и несовершеннолетних детей» (зарегистрирован Министерством юстиции Российской Федерации 11 апреля 2024 г., регистрационный № 77834).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rPr>
          <w:color w:val="000000" w:themeColor="text1"/>
        </w:rPr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pStyle w:val="853"/>
        <w:jc w:val="right"/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</w:rPr>
        <w:t xml:space="preserve">Руководитель</w:t>
      </w:r>
      <w:r>
        <w:rPr>
          <w:color w:val="000000" w:themeColor="text1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pStyle w:val="853"/>
        <w:jc w:val="right"/>
        <w:rPr>
          <w:color w:val="000000" w:themeColor="text1"/>
        </w:rPr>
      </w:pPr>
      <w:r>
        <w:rPr>
          <w:color w:val="000000" w:themeColor="text1"/>
          <w:sz w:val="24"/>
        </w:rPr>
        <w:t xml:space="preserve">Д.В.ЯДРОВ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rPr>
          <w:color w:val="000000" w:themeColor="text1"/>
        </w:rPr>
        <w:outlineLvl w:val="0"/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jc w:val="right"/>
        <w:rPr>
          <w:color w:val="000000" w:themeColor="text1"/>
          <w:sz w:val="24"/>
          <w:szCs w:val="24"/>
          <w:highlight w:val="none"/>
        </w:rPr>
        <w:outlineLvl w:val="0"/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jc w:val="right"/>
        <w:rPr>
          <w:color w:val="000000" w:themeColor="text1"/>
          <w:sz w:val="24"/>
          <w:szCs w:val="24"/>
          <w:highlight w:val="none"/>
        </w:rPr>
        <w:outlineLvl w:val="0"/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jc w:val="right"/>
        <w:rPr>
          <w:color w:val="000000" w:themeColor="text1"/>
          <w:sz w:val="24"/>
          <w:szCs w:val="24"/>
          <w:highlight w:val="none"/>
        </w:rPr>
        <w:outlineLvl w:val="0"/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jc w:val="right"/>
        <w:rPr>
          <w:color w:val="000000" w:themeColor="text1"/>
          <w:sz w:val="24"/>
          <w:szCs w:val="24"/>
          <w:highlight w:val="none"/>
        </w:rPr>
        <w:outlineLvl w:val="0"/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pStyle w:val="853"/>
        <w:jc w:val="right"/>
        <w:rPr>
          <w:color w:val="000000" w:themeColor="text1"/>
          <w:sz w:val="24"/>
          <w:szCs w:val="24"/>
          <w:highlight w:val="none"/>
        </w:rPr>
        <w:outlineLvl w:val="0"/>
      </w:pPr>
      <w:r>
        <w:rPr>
          <w:color w:val="000000" w:themeColor="text1"/>
          <w:sz w:val="24"/>
        </w:rPr>
        <w:t xml:space="preserve">Утвержден</w:t>
      </w:r>
      <w:r>
        <w:rPr>
          <w:color w:val="000000" w:themeColor="text1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pStyle w:val="853"/>
        <w:jc w:val="right"/>
        <w:rPr>
          <w:color w:val="000000" w:themeColor="text1"/>
        </w:rPr>
      </w:pPr>
      <w:r>
        <w:rPr>
          <w:color w:val="000000" w:themeColor="text1"/>
          <w:sz w:val="24"/>
        </w:rPr>
        <w:t xml:space="preserve">приказом Федерального агентства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jc w:val="right"/>
        <w:rPr>
          <w:color w:val="000000" w:themeColor="text1"/>
        </w:rPr>
      </w:pPr>
      <w:r>
        <w:rPr>
          <w:color w:val="000000" w:themeColor="text1"/>
          <w:sz w:val="24"/>
        </w:rPr>
        <w:t xml:space="preserve">воздушного транспорта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jc w:val="right"/>
        <w:rPr>
          <w:color w:val="000000" w:themeColor="text1"/>
        </w:rPr>
      </w:pPr>
      <w:r>
        <w:rPr>
          <w:color w:val="000000" w:themeColor="text1"/>
          <w:sz w:val="24"/>
        </w:rPr>
        <w:t xml:space="preserve">от 27 мая 2026 г. № 277-П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</w:rPr>
      </w:r>
      <w:bookmarkStart w:id="38" w:name="P38"/>
      <w:r>
        <w:rPr>
          <w:color w:val="000000" w:themeColor="text1"/>
        </w:rPr>
      </w:r>
      <w:bookmarkEnd w:id="38"/>
      <w:r>
        <w:rPr>
          <w:color w:val="000000" w:themeColor="text1"/>
          <w:sz w:val="24"/>
        </w:rPr>
        <w:t xml:space="preserve">ПОРЯДОК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ПРЕДСТАВЛЕНИЯ ГРАЖДАНАМИ, ПРЕТЕНДУЮЩИМИ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НА ЗАМЕЩЕНИЕ ДОЛЖНОСТЕЙ, И РАБОТНИКАМИ, ЗАМЕЩАЮЩИМИ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ДОЛЖНОСТИ В ОРГАНИЗАЦИЯХ, СОЗДАВАЕМЫХ ДЛЯ ВЫПОЛНЕНИЯ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ЗАДАЧ, ПОСТАВЛЕННЫХ ПЕРЕД ФЕДЕРАЛЬНЫМ АГЕНТСТВОМ ВОЗДУШНОГО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ТРАНСПОРТА, СВЕДЕНИЙ О СВОИХ ДОХОДАХ, РАСХОДАХ, ОБ ИМУЩЕСТВЕ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И ОБЯЗАТЕЛЬСТВАХ ИМУЩЕСТВЕННОГО ХАРАКТЕРА, А ТАКЖЕ СВЕДЕНИЙ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О ДОХОДАХ, РАСХОДАХ, ОБ ИМУЩЕСТВЕ И ОБЯЗАТЕЛЬСТВАХ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ИМУЩЕСТВЕННОГО ХАРАКТЕРА СВОИХ СУПРУГИ (СУПРУГА)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И НЕСОВЕРШЕННОЛЕТНИХ ДЕТЕЙ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center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jc w:val="center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доходах) представляют: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а) граждане, претендующие на замещение должности, предусмотренной </w:t>
      </w:r>
      <w:r>
        <w:rPr>
          <w:color w:val="000000" w:themeColor="text1"/>
          <w:sz w:val="24"/>
        </w:rPr>
        <w:t xml:space="preserve">перечнем</w:t>
      </w:r>
      <w:r>
        <w:rPr>
          <w:color w:val="000000" w:themeColor="text1"/>
          <w:sz w:val="24"/>
        </w:rPr>
        <w:t xml:space="preserve"> долж</w:t>
      </w:r>
      <w:r>
        <w:rPr>
          <w:color w:val="000000" w:themeColor="text1"/>
          <w:sz w:val="24"/>
        </w:rPr>
        <w:t xml:space="preserve">ностей в организациях, создаваемых для выполнения задач, поставленных перед Федеральным агентством воздушного транспорта при назначении на которые граждане и при замещении которых работники обязаны представлять сведения о своих доходах, об имуществе и обяз</w:t>
      </w:r>
      <w:r>
        <w:rPr>
          <w:color w:val="000000" w:themeColor="text1"/>
          <w:sz w:val="24"/>
        </w:rPr>
        <w:t xml:space="preserve">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утверждаемым приказом Федерального агентства воздушного транспорта в соответствии с </w:t>
      </w:r>
      <w:r>
        <w:rPr>
          <w:color w:val="000000" w:themeColor="text1"/>
          <w:sz w:val="24"/>
        </w:rPr>
        <w:t xml:space="preserve">подпунктом «а» пункта 22</w:t>
      </w:r>
      <w:r>
        <w:rPr>
          <w:color w:val="000000" w:themeColor="text1"/>
          <w:sz w:val="24"/>
        </w:rPr>
        <w:t xml:space="preserve"> Указа Президента Российской Федерации от 2 апреля 2013 г. № 309</w:t>
        <w:br/>
        <w:t xml:space="preserve">«О мерах по реализации отдельных положений Федерального закона «О противодействии коррупции» (далее соответственно - гражданин, подведомственная организация, Перечень должностей);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б) работники подведомственных организаций, замещающие в подведомственных организациях должности, включенные в Перечень должностей (далее - работники);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в) работники, претендующие на замещение в подведомственной организации должности, включенной в Перечень должностей (далее - кандидаты).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2. Сведения о своих расходах, а также о расходах своих супруги (супруга) и (или) несовершеннолетних детей представляются работниками в случае возникновения оснований для представления сведений о расходах в соответствии с Федеральным </w:t>
      </w:r>
      <w:r>
        <w:rPr>
          <w:color w:val="000000" w:themeColor="text1"/>
          <w:sz w:val="24"/>
        </w:rPr>
        <w:t xml:space="preserve">законом</w:t>
      </w:r>
      <w:r>
        <w:rPr>
          <w:color w:val="000000" w:themeColor="text1"/>
          <w:sz w:val="24"/>
        </w:rPr>
        <w:t xml:space="preserve"> от 3 декабря 2012 г. </w:t>
        <w:br/>
        <w:t xml:space="preserve">№ 230-ФЗ «О контроле за соответствие</w:t>
      </w:r>
      <w:r>
        <w:rPr>
          <w:color w:val="000000" w:themeColor="text1"/>
          <w:sz w:val="24"/>
        </w:rPr>
        <w:t xml:space="preserve">м расходов лиц, замещающих государственные должности, и иных лиц их доходам» (далее соответственно - сведения о расходах, Федеральный закон </w:t>
        <w:br/>
        <w:t xml:space="preserve">от 3 декабря 2012 г. № 230-ФЗ) - не позднее 30 апреля года, следующего за годом, в котором возникли такие основания.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3. Сведения о доходах представляются: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</w:rPr>
      </w:r>
      <w:bookmarkStart w:id="55" w:name="P55"/>
      <w:r>
        <w:rPr>
          <w:color w:val="000000" w:themeColor="text1"/>
        </w:rPr>
      </w:r>
      <w:bookmarkEnd w:id="55"/>
      <w:r>
        <w:rPr>
          <w:color w:val="000000" w:themeColor="text1"/>
          <w:sz w:val="24"/>
        </w:rPr>
        <w:t xml:space="preserve">а) гражданами и кандидатами - при назначении в подведомственные организации </w:t>
        <w:br/>
        <w:t xml:space="preserve">на должности, предусмотренные Перечнем должностей;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</w:rPr>
      </w:r>
      <w:bookmarkStart w:id="56" w:name="P56"/>
      <w:r>
        <w:rPr>
          <w:color w:val="000000" w:themeColor="text1"/>
        </w:rPr>
      </w:r>
      <w:bookmarkEnd w:id="56"/>
      <w:r>
        <w:rPr>
          <w:color w:val="000000" w:themeColor="text1"/>
          <w:sz w:val="24"/>
        </w:rPr>
        <w:t xml:space="preserve">б) работниками - в случае возникновения оснований для представления сведений о расходах в соответствии с Федеральным </w:t>
      </w:r>
      <w:r>
        <w:rPr>
          <w:color w:val="000000" w:themeColor="text1"/>
          <w:sz w:val="24"/>
        </w:rPr>
        <w:t xml:space="preserve">законом</w:t>
      </w:r>
      <w:r>
        <w:rPr>
          <w:color w:val="000000" w:themeColor="text1"/>
          <w:sz w:val="24"/>
        </w:rPr>
        <w:t xml:space="preserve"> от 3 декабря 2012 г. № 230-ФЗ;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</w:rPr>
      </w:r>
      <w:bookmarkStart w:id="57" w:name="P57"/>
      <w:r>
        <w:rPr>
          <w:color w:val="000000" w:themeColor="text1"/>
        </w:rPr>
      </w:r>
      <w:bookmarkEnd w:id="57"/>
      <w:r>
        <w:rPr>
          <w:color w:val="000000" w:themeColor="text1"/>
          <w:sz w:val="24"/>
        </w:rPr>
        <w:t xml:space="preserve">4. Граждане при назначении на должность в подведомственную организацию, предусмотренную Перечнем должностей, представляет: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а) сведения о своих доходах, полученных от всех</w:t>
      </w:r>
      <w:r>
        <w:rPr>
          <w:color w:val="000000" w:themeColor="text1"/>
          <w:sz w:val="24"/>
        </w:rPr>
        <w:t xml:space="preserve"> источников (включая доходы по прежнему месту работы или месту замещения выборной должности, пенсии, пособия, иные выплаты) </w:t>
        <w:br/>
        <w:t xml:space="preserve">за календарный год, предшествующий году подачи документов для замещения должности </w:t>
        <w:br/>
        <w:t xml:space="preserve">в подведомственной организации, а также сведения о</w:t>
      </w:r>
      <w:r>
        <w:rPr>
          <w:color w:val="000000" w:themeColor="text1"/>
          <w:sz w:val="24"/>
        </w:rPr>
        <w:t xml:space="preserve">б имуществе, принадлежащем им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</w:t>
        <w:br/>
        <w:t xml:space="preserve">в подведомственной организации (на отчетную дату);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б) сведения о доходах своих супруги (супруга) и </w:t>
      </w:r>
      <w:r>
        <w:rPr>
          <w:color w:val="000000" w:themeColor="text1"/>
          <w:sz w:val="24"/>
        </w:rPr>
        <w:t xml:space="preserve">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</w:t>
        <w:br/>
        <w:t xml:space="preserve">в подведомственной организации, а также сведения</w:t>
      </w:r>
      <w:r>
        <w:rPr>
          <w:color w:val="000000" w:themeColor="text1"/>
          <w:sz w:val="24"/>
        </w:rPr>
        <w:t xml:space="preserve">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замещения должности </w:t>
        <w:br/>
        <w:t xml:space="preserve">в подведомственной организации (на отчетную дату).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5. Работники представляют: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r>
        <w:rPr>
          <w:color w:val="000000" w:themeColor="text1"/>
          <w:sz w:val="24"/>
        </w:rPr>
        <w:t xml:space="preserve">законом</w:t>
      </w:r>
      <w:r>
        <w:rPr>
          <w:color w:val="000000" w:themeColor="text1"/>
          <w:sz w:val="24"/>
        </w:rPr>
        <w:t xml:space="preserve"> </w:t>
        <w:br/>
        <w:t xml:space="preserve">от 3 декабря 2012 г. № 230-ФЗ (отчетный п</w:t>
      </w:r>
      <w:r>
        <w:rPr>
          <w:color w:val="000000" w:themeColor="text1"/>
          <w:sz w:val="24"/>
        </w:rPr>
        <w:t xml:space="preserve">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б) сведения о доходах своих супруги (супруга) и несовершеннолетних детей, полученных </w:t>
        <w:br/>
        <w:t xml:space="preserve">с 1 января по 31 декабря года, в котором возникли основания для представления сведений </w:t>
        <w:br/>
        <w:t xml:space="preserve">о расходах в соответствии с Федеральным </w:t>
      </w:r>
      <w:r>
        <w:rPr>
          <w:color w:val="000000" w:themeColor="text1"/>
          <w:sz w:val="24"/>
        </w:rPr>
        <w:t xml:space="preserve">законом</w:t>
      </w:r>
      <w:r>
        <w:rPr>
          <w:color w:val="000000" w:themeColor="text1"/>
          <w:sz w:val="24"/>
        </w:rPr>
        <w:t xml:space="preserve"> от 3 декабря 2012 г. № 230-ФЗ (</w:t>
      </w:r>
      <w:r>
        <w:rPr>
          <w:color w:val="000000" w:themeColor="text1"/>
          <w:sz w:val="24"/>
        </w:rPr>
        <w:t xml:space="preserve">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в) сведения о расходах, предусмотренные </w:t>
      </w:r>
      <w:r>
        <w:rPr>
          <w:color w:val="000000" w:themeColor="text1"/>
          <w:sz w:val="24"/>
        </w:rPr>
        <w:t xml:space="preserve">статьей 3</w:t>
      </w:r>
      <w:r>
        <w:rPr>
          <w:color w:val="000000" w:themeColor="text1"/>
          <w:sz w:val="24"/>
        </w:rPr>
        <w:t xml:space="preserve"> Федерального закона от 3 декабря 2012 г. № 230-ФЗ.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6. Кандидаты представляют сведения о доходах в соответствии с </w:t>
      </w:r>
      <w:hyperlink w:tooltip="4. Граждане при назначении на должность в подведомственную организацию, предусмотренную Перечнем должностей, представляет:" w:anchor="P57" w:history="1">
        <w:r>
          <w:rPr>
            <w:color w:val="000000" w:themeColor="text1"/>
            <w:sz w:val="24"/>
          </w:rPr>
          <w:t xml:space="preserve">пунктом 4</w:t>
        </w:r>
      </w:hyperlink>
      <w:r>
        <w:rPr>
          <w:color w:val="000000" w:themeColor="text1"/>
          <w:sz w:val="24"/>
        </w:rPr>
        <w:t xml:space="preserve">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7. В Управление государственной службы и кадров Федерального агентства воздушного транспорта (далее - уполномоченное подразделение агентства) представляют: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сведения о доходах - граждане, претендующие на замещение должностей </w:t>
        <w:br/>
        <w:t xml:space="preserve">в подведомственной организации, и кандидаты на должности, предусмотренные Перечнем должностей, назначение на которые и освобождение от которых осуществляется руководителем Росавиации;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сведения о доходах и сведения о расходах - работники, замещающие должности </w:t>
        <w:br/>
        <w:t xml:space="preserve">в подведомственной организации, назначение на которые и освобождение от которых осуществляется руководителем Росавиации.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8. В структурное подразделение подведомственной организации, ответственное за работу по профилактике коррупционных и </w:t>
      </w:r>
      <w:r>
        <w:rPr>
          <w:color w:val="000000" w:themeColor="text1"/>
          <w:sz w:val="24"/>
        </w:rPr>
        <w:t xml:space="preserve">иных правонарушений, или должностному лицу подведомственной организации, ответственному за работу по профилактике коррупционных </w:t>
        <w:br/>
        <w:t xml:space="preserve">и иных правонарушений (далее - уполномоченное подразделение или уполномоченное лицо подведомственной организации), представляют: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сведения о доходах - граждане, претендующие на замещение должностей </w:t>
        <w:br/>
        <w:t xml:space="preserve">в подведомственной организации, и кандидаты на должности, предусмотренные Перечнем должностей, назначение на которые и освобождение от которых осуществляется руководителем организации;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сведения о доходах и сведения о расходах - работники, замещающие должности </w:t>
        <w:br/>
        <w:t xml:space="preserve">в подведомственной организации, назначение на которые и освобождение от которых осуществляется руководителем организации.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9. Уполномоченное подразделение агентства, уполномоче</w:t>
      </w:r>
      <w:r>
        <w:rPr>
          <w:color w:val="000000" w:themeColor="text1"/>
          <w:sz w:val="24"/>
        </w:rPr>
        <w:t xml:space="preserve">нное подразделение или уполномоченное лицо подведомственной организации осуществляют контроль за соответствием расходов работников и (или) расходов супруг (супругов) и несовершеннолетних детей работников их доходам, в случаях, предусмотренных Федерального </w:t>
      </w:r>
      <w:r>
        <w:rPr>
          <w:color w:val="000000" w:themeColor="text1"/>
          <w:sz w:val="24"/>
        </w:rPr>
        <w:t xml:space="preserve">закона</w:t>
      </w:r>
      <w:r>
        <w:rPr>
          <w:color w:val="000000" w:themeColor="text1"/>
          <w:sz w:val="24"/>
        </w:rPr>
        <w:t xml:space="preserve"> от 3 декабря 2012 г. № 230-ФЗ &lt;1&gt;.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&lt;1&gt; </w:t>
      </w:r>
      <w:r>
        <w:rPr>
          <w:color w:val="000000" w:themeColor="text1"/>
          <w:sz w:val="24"/>
        </w:rPr>
        <w:t xml:space="preserve">Статья 4</w:t>
      </w:r>
      <w:r>
        <w:rPr>
          <w:color w:val="000000" w:themeColor="text1"/>
          <w:sz w:val="24"/>
        </w:rPr>
        <w:t xml:space="preserve"> Федерального закона от 3 декабря 2012 г. № 230-ФЗ.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ind w:firstLine="540"/>
        <w:jc w:val="both"/>
        <w:spacing w:before="0" w:beforeAutospacing="0"/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</w:rPr>
        <w:t xml:space="preserve">10. Уполномоченное подразделение агентства, уполномоченное подразделение или уполномоченное лицо подведомственной организации обязаны осуществлять анализ представляемых сведений о доходах и сведений о расходах &lt;2&gt;.</w:t>
      </w:r>
      <w:r>
        <w:rPr>
          <w:color w:val="000000" w:themeColor="text1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&lt;2&gt; </w:t>
      </w:r>
      <w:r>
        <w:rPr>
          <w:color w:val="000000" w:themeColor="text1"/>
          <w:sz w:val="24"/>
        </w:rPr>
        <w:t xml:space="preserve">Статья 10</w:t>
      </w:r>
      <w:r>
        <w:rPr>
          <w:color w:val="000000" w:themeColor="text1"/>
          <w:sz w:val="24"/>
        </w:rPr>
        <w:t xml:space="preserve"> Федерального закона от 3 декабря 2012 г. № 230-ФЗ, </w:t>
      </w:r>
      <w:r>
        <w:rPr>
          <w:color w:val="000000" w:themeColor="text1"/>
          <w:sz w:val="24"/>
        </w:rPr>
        <w:t xml:space="preserve">статья 8.3</w:t>
      </w:r>
      <w:r>
        <w:rPr>
          <w:color w:val="000000" w:themeColor="text1"/>
          <w:sz w:val="24"/>
        </w:rPr>
        <w:t xml:space="preserve"> Федерального закона от 25 декабря 2008 г. № 273-ФЗ «О противодействии коррупции».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11. Сведения о доходах граждан и кандидатов, а также сведения о доходах и сведения </w:t>
        <w:br/>
        <w:t xml:space="preserve">о расходах работников представляются по </w:t>
      </w:r>
      <w:r>
        <w:rPr>
          <w:color w:val="000000" w:themeColor="text1"/>
          <w:sz w:val="24"/>
        </w:rPr>
        <w:t xml:space="preserve">форме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справки,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</w:t>
        <w:br/>
        <w:t xml:space="preserve">в некоторые акты Президента Российской Феде</w:t>
      </w:r>
      <w:r>
        <w:rPr>
          <w:color w:val="000000" w:themeColor="text1"/>
          <w:sz w:val="24"/>
        </w:rPr>
        <w:t xml:space="preserve">рации» (далее - Справка), заполненной </w:t>
        <w:br/>
        <w:t xml:space="preserve">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</w:t>
      </w:r>
      <w:r>
        <w:rPr>
          <w:color w:val="000000" w:themeColor="text1"/>
          <w:sz w:val="24"/>
        </w:rPr>
        <w:t xml:space="preserve">ой информационной системы в области государственной службы и управленческих кадров в информационно-телекоммуникационной сети «Интернет» &lt;3&gt; - федеральной государственной информационной системы «Единая информационная система управления кадровым составом гос</w:t>
      </w:r>
      <w:r>
        <w:rPr>
          <w:color w:val="000000" w:themeColor="text1"/>
          <w:sz w:val="24"/>
        </w:rPr>
        <w:t xml:space="preserve">ударственной гражданской службы Российской Федерации» (далее - федеральная государственная информационная система «Единая информационная система управления кадровым составом государственной гражданской службы Российской Федерации»), созданной на основании </w:t>
      </w:r>
      <w:r>
        <w:rPr>
          <w:color w:val="000000" w:themeColor="text1"/>
          <w:sz w:val="24"/>
        </w:rPr>
        <w:t xml:space="preserve">постановления</w:t>
      </w:r>
      <w:r>
        <w:rPr>
          <w:color w:val="000000" w:themeColor="text1"/>
          <w:sz w:val="24"/>
        </w:rPr>
        <w:t xml:space="preserve"> Правительства Российской Федерации от 3 марта 2017 г. № 256 «О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&lt;3&gt; </w:t>
      </w:r>
      <w:r>
        <w:rPr>
          <w:color w:val="000000" w:themeColor="text1"/>
          <w:sz w:val="24"/>
        </w:rPr>
        <w:t xml:space="preserve">Пункт 8(1)</w:t>
      </w:r>
      <w:r>
        <w:rPr>
          <w:color w:val="000000" w:themeColor="text1"/>
          <w:sz w:val="24"/>
        </w:rPr>
        <w:t xml:space="preserve">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</w:t>
      </w:r>
      <w:r>
        <w:rPr>
          <w:color w:val="000000" w:themeColor="text1"/>
          <w:sz w:val="24"/>
        </w:rPr>
        <w:t xml:space="preserve">ащими сведений о доходах, об имуществе и обязательствах имущественного характера, утвержденного Указом Президента Российской Федерации от 18 мая 2009 г. № 559 (далее - Положение, утвержденное Указом Президента Российской Федерации от 18 мая 2009 г. № 559).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В целях обработки и проведения анализа, в том числе с использованием государственной информационной системы в области противодействия коррупции «Посейдон» &lt;4&gt;, представляются </w:t>
      </w:r>
      <w:r>
        <w:rPr>
          <w:color w:val="000000" w:themeColor="text1"/>
          <w:sz w:val="24"/>
        </w:rPr>
        <w:t xml:space="preserve">Справка</w:t>
      </w:r>
      <w:r>
        <w:rPr>
          <w:color w:val="000000" w:themeColor="text1"/>
          <w:sz w:val="24"/>
        </w:rPr>
        <w:t xml:space="preserve"> на бумажном носителе и файл с электронным образом </w:t>
      </w:r>
      <w:r>
        <w:rPr>
          <w:color w:val="000000" w:themeColor="text1"/>
          <w:sz w:val="24"/>
        </w:rPr>
        <w:t xml:space="preserve">Справки</w:t>
      </w:r>
      <w:r>
        <w:rPr>
          <w:color w:val="000000" w:themeColor="text1"/>
          <w:sz w:val="24"/>
        </w:rPr>
        <w:t xml:space="preserve">, созданный с использованием специального программного обеспечения «Справки БК»</w:t>
        <w:br/>
        <w:t xml:space="preserve"> в формате .XSB на внешнем носителе электронной информации (компакт-диск (CD, DVD).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&lt;4&gt; </w:t>
      </w:r>
      <w:r>
        <w:rPr>
          <w:color w:val="000000" w:themeColor="text1"/>
          <w:sz w:val="24"/>
        </w:rPr>
        <w:t xml:space="preserve">Указ</w:t>
      </w:r>
      <w:r>
        <w:rPr>
          <w:color w:val="000000" w:themeColor="text1"/>
          <w:sz w:val="24"/>
        </w:rPr>
        <w:t xml:space="preserve"> Президента Российской Федерации от 25 апреля 2022 г. № 232 «О государственной информационной системе в области противодействия коррупции «Посейдон» и внесения изменений в некоторые акты Президента Российской Федерации".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12. В случа</w:t>
      </w:r>
      <w:r>
        <w:rPr>
          <w:color w:val="000000" w:themeColor="text1"/>
          <w:sz w:val="24"/>
        </w:rPr>
        <w:t xml:space="preserve">е если граждане, кандидаты или работники обнаружили, что в представленных ими сведениях о доходах не отражены или не полностью отражены какие-либо сведения либо имеются ошибки, они вправе представить уточненные сведения в соответствии с настоящим Порядком.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13. Уточненные сведения о доходах могут быть представлены: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а) гражданами и кандидатами - в течение одного месяца со дня представления сведений </w:t>
        <w:br/>
        <w:t xml:space="preserve">о доходах при назначении в подведомственную организацию на должность, предусмотренную Перечнем должностей, в соответствии с </w:t>
      </w:r>
      <w:hyperlink w:tooltip="а) гражданами и кандидатами - при назначении в подведомственные организации на должности, предусмотренные Перечнем должностей;" w:anchor="P55" w:history="1">
        <w:r>
          <w:rPr>
            <w:color w:val="000000" w:themeColor="text1"/>
            <w:sz w:val="24"/>
          </w:rPr>
          <w:t xml:space="preserve">подпунктом «а» пункта 3</w:t>
        </w:r>
      </w:hyperlink>
      <w:r>
        <w:rPr>
          <w:color w:val="000000" w:themeColor="text1"/>
          <w:sz w:val="24"/>
        </w:rPr>
        <w:t xml:space="preserve"> настоящего Порядка;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б) работниками - в течение одного месяца после окончания срока, указанного в </w:t>
      </w:r>
      <w:hyperlink w:tooltip="б) работниками - в случае возникновения оснований для представления сведений о расходах в соответствии с Федеральным законом от 3 декабря 2012 г. N 230-ФЗ;" w:anchor="P56" w:history="1">
        <w:r>
          <w:rPr>
            <w:color w:val="000000" w:themeColor="text1"/>
            <w:sz w:val="24"/>
          </w:rPr>
          <w:t xml:space="preserve">подпункте «б» пункта 3</w:t>
        </w:r>
      </w:hyperlink>
      <w:r>
        <w:rPr>
          <w:color w:val="000000" w:themeColor="text1"/>
          <w:sz w:val="24"/>
        </w:rPr>
        <w:t xml:space="preserve">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14. В случае непредставления по объективным причинам сведений о доходах своих супруги (супруга) и несов</w:t>
      </w:r>
      <w:r>
        <w:rPr>
          <w:color w:val="000000" w:themeColor="text1"/>
          <w:sz w:val="24"/>
        </w:rPr>
        <w:t xml:space="preserve">ершеннолетних детей данный факт подлежит рассмотрению на комиссии Федерального агентства воздушного транспорта по соблюдению требований к служебному поведению федеральных государственных гражданских служащих Федерального агентства воздушного транспорта и р</w:t>
      </w:r>
      <w:r>
        <w:rPr>
          <w:color w:val="000000" w:themeColor="text1"/>
          <w:sz w:val="24"/>
        </w:rPr>
        <w:t xml:space="preserve">аботников организаций, созданных для выполнения задач, поставленных перед Федеральным агентством воздушного транспорта, и урегулированию конфликта интересов &lt;5&gt; (далее - Комиссия Федерального агентства воздушного транспорта), образованной в соответствии с </w:t>
      </w:r>
      <w:r>
        <w:rPr>
          <w:color w:val="000000" w:themeColor="text1"/>
          <w:sz w:val="24"/>
        </w:rPr>
        <w:t xml:space="preserve">пунктом 7</w:t>
      </w:r>
      <w:r>
        <w:rPr>
          <w:color w:val="000000" w:themeColor="text1"/>
          <w:sz w:val="24"/>
        </w:rPr>
        <w:t xml:space="preserve"> Указа Президента Российской Федерации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интересов». При этом работник</w:t>
      </w:r>
      <w:r>
        <w:rPr>
          <w:color w:val="000000" w:themeColor="text1"/>
          <w:sz w:val="24"/>
        </w:rPr>
        <w:t xml:space="preserve">и, для которых работодателем является руководитель Росавиации, до истечения срока, установленного для представления сведений о доходах, представляет в уполномоченное подразделение агентства заявление с объяснением причин непредставления указанных сведений.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&lt;5&gt; </w:t>
      </w:r>
      <w:r>
        <w:rPr>
          <w:color w:val="000000" w:themeColor="text1"/>
          <w:sz w:val="24"/>
        </w:rPr>
        <w:t xml:space="preserve">Приказ</w:t>
      </w:r>
      <w:r>
        <w:rPr>
          <w:color w:val="000000" w:themeColor="text1"/>
          <w:sz w:val="24"/>
        </w:rPr>
        <w:t xml:space="preserve"> Федерального агентства воздушного транспорта</w:t>
      </w:r>
      <w:r>
        <w:rPr>
          <w:color w:val="000000" w:themeColor="text1"/>
          <w:sz w:val="24"/>
        </w:rPr>
        <w:t xml:space="preserve"> от 7 мая 2024 г. № 456-П </w:t>
        <w:br/>
        <w:t xml:space="preserve">«Об утверждении Положения о комиссии Федерального агентства воздушного транспорта по соблюдению требований к служебному поведению федеральных государственных гражданских служащих Федерального агентства воздушного транспорта и рабо</w:t>
      </w:r>
      <w:r>
        <w:rPr>
          <w:color w:val="000000" w:themeColor="text1"/>
          <w:sz w:val="24"/>
        </w:rPr>
        <w:t xml:space="preserve">тников организаций, созданных для выполнения задач, поставленных перед Федеральным агентством воздушного транспорта, </w:t>
        <w:br/>
        <w:t xml:space="preserve">и урегулированию конфликта интересов» (зарегистрирован Министерством юстиции Российской Федерации 7 июня 2024 г., регистрационный № 78502).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15. В случае непредставления по объективным причинам сведений о доходах своих супруги (супруга) и несовершеннолетних детей работники, замещающие должности в подведомственн</w:t>
      </w:r>
      <w:r>
        <w:rPr>
          <w:color w:val="000000" w:themeColor="text1"/>
          <w:sz w:val="24"/>
        </w:rPr>
        <w:t xml:space="preserve">ой организации, работодателем для которых является руководитель подведомственной организации, направляют в уполномоченное подразделение или уполномоченному лицу подведомственной организации заявление с объяснением причин непредставления указанных сведений.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16. Если правовые основания для представления сведений о расходах у работников подведомственной организации отсутствуют, то </w:t>
      </w:r>
      <w:r>
        <w:rPr>
          <w:color w:val="000000" w:themeColor="text1"/>
          <w:sz w:val="24"/>
        </w:rPr>
        <w:t xml:space="preserve">раздел 2</w:t>
      </w:r>
      <w:r>
        <w:rPr>
          <w:color w:val="000000" w:themeColor="text1"/>
          <w:sz w:val="24"/>
        </w:rPr>
        <w:t xml:space="preserve"> «Сведения о расходах» Справки </w:t>
        <w:br/>
        <w:t xml:space="preserve">не заполняется.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17. Проверка достоверности и полноты сведений о доходах, представленных в соответствии </w:t>
        <w:br/>
        <w:t xml:space="preserve">с настоящим Порядком, осуществляется в соответствии с законодательством Российской Федерации &lt;6&gt;.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&lt;6&gt; </w:t>
      </w:r>
      <w:r>
        <w:rPr>
          <w:color w:val="000000" w:themeColor="text1"/>
          <w:sz w:val="24"/>
        </w:rPr>
        <w:t xml:space="preserve">Пункт 10</w:t>
      </w:r>
      <w:r>
        <w:rPr>
          <w:color w:val="000000" w:themeColor="text1"/>
          <w:sz w:val="24"/>
        </w:rPr>
        <w:t xml:space="preserve"> Положения, утвержденного Указом Президента Российской Федерации </w:t>
        <w:br/>
        <w:t xml:space="preserve">от 18 мая 2009 г. № 559.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18. Сведения о доходах и сведения о расходах, представляемые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 &lt;7&gt;.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&lt;7&gt; </w:t>
      </w:r>
      <w:r>
        <w:rPr>
          <w:color w:val="000000" w:themeColor="text1"/>
          <w:sz w:val="24"/>
        </w:rPr>
        <w:t xml:space="preserve">Пункт 11</w:t>
      </w:r>
      <w:r>
        <w:rPr>
          <w:color w:val="000000" w:themeColor="text1"/>
          <w:sz w:val="24"/>
        </w:rPr>
        <w:t xml:space="preserve"> Положения, утвержденного Указом Президента Российской Федерации </w:t>
        <w:br/>
        <w:t xml:space="preserve">от 18 мая 2009 г. № 559.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19. </w:t>
      </w:r>
      <w:r>
        <w:rPr>
          <w:color w:val="000000" w:themeColor="text1"/>
          <w:sz w:val="24"/>
        </w:rPr>
        <w:t xml:space="preserve">Справки</w:t>
      </w:r>
      <w:r>
        <w:rPr>
          <w:color w:val="000000" w:themeColor="text1"/>
          <w:sz w:val="24"/>
        </w:rPr>
        <w:t xml:space="preserve"> представляются гражданами, кандидатами или работниками лично либо направляются заказным письмом с уведомлением о вручении посредством почтовой связи.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20. Федеральные государственные гражданские служащие Федерального агентства воздушного транспорта, работники подведомственных организаций, в должностные обязанности которых в</w:t>
      </w:r>
      <w:r>
        <w:rPr>
          <w:color w:val="000000" w:themeColor="text1"/>
          <w:sz w:val="24"/>
        </w:rPr>
        <w:t xml:space="preserve">ходит работа со сведениями о доходах и сведениями о расходах,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 &lt;8&gt;.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&lt;8&gt; </w:t>
      </w:r>
      <w:r>
        <w:rPr>
          <w:color w:val="000000" w:themeColor="text1"/>
          <w:sz w:val="24"/>
        </w:rPr>
        <w:t xml:space="preserve">Пункт 13</w:t>
      </w:r>
      <w:r>
        <w:rPr>
          <w:color w:val="000000" w:themeColor="text1"/>
          <w:sz w:val="24"/>
        </w:rPr>
        <w:t xml:space="preserve"> Положения, утвержденного Указом Президента Российской Федерации </w:t>
        <w:br/>
        <w:t xml:space="preserve">от 18 мая 2009 г. № 559.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21. При непредставлении сведений о доходах, представлении заведомо не</w:t>
      </w:r>
      <w:r>
        <w:rPr>
          <w:color w:val="000000" w:themeColor="text1"/>
          <w:sz w:val="24"/>
        </w:rPr>
        <w:t xml:space="preserve">полных сведений, за исключением случаев, установленных федеральными законами, либо представлении заведомо недостоверных сведений, граждане и кандидаты не могут быть назначены в подведомственную организацию на должность, предусмотренную Перечнем должностей.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22. При непредставлении сведений о доходах и (или) сведений о расходах, представлении заведомо неполных сведений, за исключени</w:t>
      </w:r>
      <w:r>
        <w:rPr>
          <w:color w:val="000000" w:themeColor="text1"/>
          <w:sz w:val="24"/>
        </w:rPr>
        <w:t xml:space="preserve">ем случаев, установленных федеральными законами, либо представлении заведомо недостоверных сведений работники освобождаются от должности или подвергаются иным видам дисциплинарной ответственности в соответствии </w:t>
        <w:br/>
        <w:t xml:space="preserve">с законодательством Российской Федерации &lt;9&gt;.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3"/>
        <w:ind w:firstLine="540"/>
        <w:jc w:val="both"/>
        <w:spacing w:before="0" w:beforeAutospacing="0"/>
        <w:rPr>
          <w:color w:val="000000" w:themeColor="text1"/>
        </w:rPr>
      </w:pPr>
      <w:r>
        <w:rPr>
          <w:color w:val="000000" w:themeColor="text1"/>
          <w:sz w:val="24"/>
        </w:rPr>
        <w:t xml:space="preserve">&lt;9&gt; </w:t>
      </w:r>
      <w:r>
        <w:rPr>
          <w:color w:val="000000" w:themeColor="text1"/>
          <w:sz w:val="24"/>
        </w:rPr>
        <w:t xml:space="preserve">Пункт 15</w:t>
      </w:r>
      <w:r>
        <w:rPr>
          <w:color w:val="000000" w:themeColor="text1"/>
          <w:sz w:val="24"/>
        </w:rPr>
        <w:t xml:space="preserve"> Положения, утвержденного Указом Президента Российской Федерации </w:t>
        <w:br/>
        <w:t xml:space="preserve">от 18 мая 2009 г. № 559.</w:t>
      </w:r>
      <w:r>
        <w:rPr>
          <w:color w:val="000000" w:themeColor="text1"/>
        </w:rPr>
      </w:r>
      <w:r>
        <w:rPr>
          <w:color w:val="000000" w:themeColor="text1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567" w:right="567" w:bottom="850" w:left="1134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Normal"/>
    <w:qFormat/>
  </w:style>
  <w:style w:type="paragraph" w:styleId="675">
    <w:name w:val="Heading 1"/>
    <w:basedOn w:val="674"/>
    <w:next w:val="674"/>
    <w:link w:val="67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6">
    <w:name w:val="Heading 1 Char"/>
    <w:link w:val="675"/>
    <w:uiPriority w:val="9"/>
    <w:rPr>
      <w:rFonts w:ascii="Arial" w:hAnsi="Arial" w:eastAsia="Arial" w:cs="Arial"/>
      <w:sz w:val="40"/>
      <w:szCs w:val="40"/>
    </w:rPr>
  </w:style>
  <w:style w:type="paragraph" w:styleId="677">
    <w:name w:val="Heading 2"/>
    <w:basedOn w:val="674"/>
    <w:next w:val="674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8">
    <w:name w:val="Heading 2 Char"/>
    <w:link w:val="677"/>
    <w:uiPriority w:val="9"/>
    <w:rPr>
      <w:rFonts w:ascii="Arial" w:hAnsi="Arial" w:eastAsia="Arial" w:cs="Arial"/>
      <w:sz w:val="34"/>
    </w:rPr>
  </w:style>
  <w:style w:type="paragraph" w:styleId="679">
    <w:name w:val="Heading 3"/>
    <w:basedOn w:val="674"/>
    <w:next w:val="674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0">
    <w:name w:val="Heading 3 Char"/>
    <w:link w:val="679"/>
    <w:uiPriority w:val="9"/>
    <w:rPr>
      <w:rFonts w:ascii="Arial" w:hAnsi="Arial" w:eastAsia="Arial" w:cs="Arial"/>
      <w:sz w:val="30"/>
      <w:szCs w:val="30"/>
    </w:rPr>
  </w:style>
  <w:style w:type="paragraph" w:styleId="681">
    <w:name w:val="Heading 4"/>
    <w:basedOn w:val="674"/>
    <w:next w:val="674"/>
    <w:link w:val="6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2">
    <w:name w:val="Heading 4 Char"/>
    <w:link w:val="681"/>
    <w:uiPriority w:val="9"/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674"/>
    <w:next w:val="674"/>
    <w:link w:val="6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4">
    <w:name w:val="Heading 5 Char"/>
    <w:link w:val="683"/>
    <w:uiPriority w:val="9"/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674"/>
    <w:next w:val="674"/>
    <w:link w:val="6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6">
    <w:name w:val="Heading 6 Char"/>
    <w:link w:val="685"/>
    <w:uiPriority w:val="9"/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674"/>
    <w:next w:val="674"/>
    <w:link w:val="6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8">
    <w:name w:val="Heading 7 Char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9">
    <w:name w:val="Heading 8"/>
    <w:basedOn w:val="674"/>
    <w:next w:val="674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0">
    <w:name w:val="Heading 8 Char"/>
    <w:link w:val="689"/>
    <w:uiPriority w:val="9"/>
    <w:rPr>
      <w:rFonts w:ascii="Arial" w:hAnsi="Arial" w:eastAsia="Arial" w:cs="Arial"/>
      <w:i/>
      <w:iCs/>
      <w:sz w:val="22"/>
      <w:szCs w:val="22"/>
    </w:rPr>
  </w:style>
  <w:style w:type="paragraph" w:styleId="691">
    <w:name w:val="Heading 9"/>
    <w:basedOn w:val="674"/>
    <w:next w:val="674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2">
    <w:name w:val="Heading 9 Char"/>
    <w:link w:val="691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4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before="0" w:after="0" w:line="240" w:lineRule="auto"/>
    </w:pPr>
  </w:style>
  <w:style w:type="paragraph" w:styleId="695">
    <w:name w:val="Title"/>
    <w:basedOn w:val="674"/>
    <w:next w:val="674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>
    <w:name w:val="Title Char"/>
    <w:link w:val="695"/>
    <w:uiPriority w:val="10"/>
    <w:rPr>
      <w:sz w:val="48"/>
      <w:szCs w:val="48"/>
    </w:rPr>
  </w:style>
  <w:style w:type="paragraph" w:styleId="697">
    <w:name w:val="Subtitle"/>
    <w:basedOn w:val="674"/>
    <w:next w:val="674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>
    <w:name w:val="Subtitle Char"/>
    <w:link w:val="697"/>
    <w:uiPriority w:val="11"/>
    <w:rPr>
      <w:sz w:val="24"/>
      <w:szCs w:val="24"/>
    </w:rPr>
  </w:style>
  <w:style w:type="paragraph" w:styleId="699">
    <w:name w:val="Quote"/>
    <w:basedOn w:val="674"/>
    <w:next w:val="674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674"/>
    <w:next w:val="674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paragraph" w:styleId="703">
    <w:name w:val="Header"/>
    <w:basedOn w:val="674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Header Char"/>
    <w:link w:val="703"/>
    <w:uiPriority w:val="99"/>
  </w:style>
  <w:style w:type="paragraph" w:styleId="705">
    <w:name w:val="Footer"/>
    <w:basedOn w:val="674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Footer Char"/>
    <w:link w:val="705"/>
    <w:uiPriority w:val="99"/>
  </w:style>
  <w:style w:type="paragraph" w:styleId="707">
    <w:name w:val="Caption"/>
    <w:basedOn w:val="674"/>
    <w:next w:val="6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>
    <w:name w:val="Caption Char"/>
    <w:basedOn w:val="707"/>
    <w:link w:val="705"/>
    <w:uiPriority w:val="99"/>
  </w:style>
  <w:style w:type="table" w:styleId="70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674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uiPriority w:val="99"/>
    <w:unhideWhenUsed/>
    <w:rPr>
      <w:vertAlign w:val="superscript"/>
    </w:rPr>
  </w:style>
  <w:style w:type="paragraph" w:styleId="839">
    <w:name w:val="endnote text"/>
    <w:basedOn w:val="674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uiPriority w:val="99"/>
    <w:semiHidden/>
    <w:unhideWhenUsed/>
    <w:rPr>
      <w:vertAlign w:val="superscript"/>
    </w:rPr>
  </w:style>
  <w:style w:type="paragraph" w:styleId="842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853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54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55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56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57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58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59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60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61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862" w:default="1">
    <w:name w:val="Default Paragraph Font"/>
    <w:uiPriority w:val="1"/>
    <w:semiHidden/>
    <w:unhideWhenUsed/>
  </w:style>
  <w:style w:type="numbering" w:styleId="863" w:default="1">
    <w:name w:val="No List"/>
    <w:uiPriority w:val="99"/>
    <w:semiHidden/>
    <w:unhideWhenUsed/>
  </w:style>
  <w:style w:type="table" w:styleId="86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Росавиации от 27.05.2026 N 277-П
"Об утверждении Порядка представления гражданами, претендующими на замещение должностей, и работниками, замещающими должности в организациях, создаваемых для выполнения задач, поставленных перед Федеральным агентством воздушного транспорта,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</dc:title>
  <cp:revision>4</cp:revision>
  <dcterms:created xsi:type="dcterms:W3CDTF">2026-07-06T14:08:01Z</dcterms:created>
  <dcterms:modified xsi:type="dcterms:W3CDTF">2026-07-08T07:23:16Z</dcterms:modified>
</cp:coreProperties>
</file>