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94" w:type="dxa"/>
        <w:jc w:val="start"/>
        <w:tblInd w:w="-191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80"/>
        <w:gridCol w:w="1185"/>
        <w:gridCol w:w="1305"/>
        <w:gridCol w:w="1215"/>
        <w:gridCol w:w="1140"/>
        <w:gridCol w:w="2835"/>
        <w:gridCol w:w="1434"/>
      </w:tblGrid>
      <w:tr>
        <w:trPr>
          <w:tblHeader w:val="true"/>
          <w:trHeight w:val="150" w:hRule="atLeast"/>
        </w:trPr>
        <w:tc>
          <w:tcPr>
            <w:tcW w:w="10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1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30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21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4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8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4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150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255281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22.09.2025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Ил-96-400Т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RA-96103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 №2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426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256721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03.12.2025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B777-200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RA-73330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двигателя </w:t>
            </w:r>
            <w:r>
              <w:rPr>
                <w:color w:val="000000"/>
              </w:rPr>
              <w:t>№ 1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400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260142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08.01.2026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200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RA-73081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</w:t>
            </w:r>
            <w:r>
              <w:rPr>
                <w:color w:val="000000"/>
              </w:rPr>
              <w:t xml:space="preserve"> №2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80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260321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17.01.2026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RA-89061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неисправность гидросистемы №3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509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260807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10.02.2026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RA-73217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 автотрапом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42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260842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12.02.2026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B737-500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RA-73044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невключение реверса двигателя №2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83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260944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17.02.2026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ATR-72-212A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RA-67695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посадка при метеоусловиях ниже минимума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100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261003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20.02.2026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RA-89062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ложн</w:t>
            </w:r>
            <w:r>
              <w:rPr>
                <w:color w:val="000000"/>
              </w:rPr>
              <w:t>ая</w:t>
            </w:r>
            <w:r>
              <w:rPr>
                <w:color w:val="000000"/>
              </w:rPr>
              <w:t xml:space="preserve"> индикаци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о пожаре в заднем БГО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01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261241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04.03.2026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RA-89048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неуборка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AMAN</w:t>
            </w:r>
          </w:p>
        </w:tc>
      </w:tr>
      <w:tr>
        <w:trPr>
          <w:trHeight w:val="559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261262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05.03.2026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RA-73217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управления интерцептором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05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261286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06.03.2026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Ту-204-300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RA-64045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 ленточн</w:t>
            </w:r>
            <w:r>
              <w:rPr>
                <w:color w:val="000000"/>
              </w:rPr>
              <w:t>ым</w:t>
            </w:r>
            <w:r>
              <w:rPr>
                <w:color w:val="000000"/>
              </w:rPr>
              <w:t xml:space="preserve"> транспортёр</w:t>
            </w:r>
            <w:r>
              <w:rPr>
                <w:color w:val="000000"/>
              </w:rPr>
              <w:t>ом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22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261361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RA-73401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несрабатывание реверса правого двигателя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23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261401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12.03.2026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RA-73820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невключение реверса двигателя №2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95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261521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18.03.2026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RA-89094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разгерметизация ВС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27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261621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23.03.2026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RA-89141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невыпуск закрылков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28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261804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01.04.2026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RA-73185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 № 1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 xml:space="preserve">SCF-PP, </w:t>
            </w:r>
          </w:p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F–POST</w:t>
            </w:r>
          </w:p>
        </w:tc>
      </w:tr>
      <w:tr>
        <w:trPr>
          <w:trHeight w:val="433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261921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07.04.2026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RA-73260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радиосвязи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15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262021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12.04.2026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Ан-24РВ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RA-46659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разрушение обтекателя втулки воздушного винта 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116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262064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14.04.2026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RA-73182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«желтой» гидросистемы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90" w:hRule="atLeast"/>
        </w:trPr>
        <w:tc>
          <w:tcPr>
            <w:tcW w:w="10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262301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3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26.04.2026</w:t>
            </w:r>
          </w:p>
        </w:tc>
        <w:tc>
          <w:tcPr>
            <w:tcW w:w="121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Ан-24РВ</w:t>
            </w:r>
          </w:p>
        </w:tc>
        <w:tc>
          <w:tcPr>
            <w:tcW w:w="114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RA-46637</w:t>
            </w:r>
          </w:p>
        </w:tc>
        <w:tc>
          <w:tcPr>
            <w:tcW w:w="283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сигнализации положения ПОШ</w:t>
            </w:r>
          </w:p>
        </w:tc>
        <w:tc>
          <w:tcPr>
            <w:tcW w:w="143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paragraph" w:styleId="Style18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1</Pages>
  <Words>215</Words>
  <Characters>1534</Characters>
  <CharactersWithSpaces>1595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2026-06-04T14:23:14Z</dcterms:created>
  <dc:creator/>
  <dc:description/>
  <dc:language>ru-RU</dc:language>
  <cp:lastModifiedBy>Валерий  Лучинин</cp:lastModifiedBy>
  <dcterms:modified xsi:type="dcterms:W3CDTF">2026-06-05T15:53:00Z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